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7047" w14:textId="77777777" w:rsidR="00D3670B" w:rsidRDefault="00D3670B" w:rsidP="002E3B5A">
      <w:pPr>
        <w:ind w:left="720" w:hanging="360"/>
      </w:pPr>
      <w:bookmarkStart w:id="0" w:name="_GoBack"/>
      <w:bookmarkEnd w:id="0"/>
    </w:p>
    <w:p w14:paraId="048E20C0" w14:textId="6FFC0504" w:rsidR="00D3670B" w:rsidRPr="00D3670B" w:rsidRDefault="00D3670B" w:rsidP="00D3670B">
      <w:pPr>
        <w:rPr>
          <w:b/>
          <w:sz w:val="28"/>
          <w:szCs w:val="28"/>
        </w:rPr>
      </w:pPr>
      <w:r w:rsidRPr="00D3670B">
        <w:rPr>
          <w:b/>
          <w:sz w:val="28"/>
          <w:szCs w:val="28"/>
        </w:rPr>
        <w:t>Connecting to Cummins</w:t>
      </w:r>
      <w:r>
        <w:rPr>
          <w:b/>
          <w:sz w:val="28"/>
          <w:szCs w:val="28"/>
        </w:rPr>
        <w:t>’</w:t>
      </w:r>
      <w:r w:rsidRPr="00D367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Pr="00D3670B">
        <w:rPr>
          <w:b/>
          <w:sz w:val="28"/>
          <w:szCs w:val="28"/>
        </w:rPr>
        <w:t xml:space="preserve">etwork </w:t>
      </w:r>
      <w:r>
        <w:rPr>
          <w:b/>
          <w:sz w:val="28"/>
          <w:szCs w:val="28"/>
        </w:rPr>
        <w:t>R</w:t>
      </w:r>
      <w:r w:rsidRPr="00D3670B">
        <w:rPr>
          <w:b/>
          <w:sz w:val="28"/>
          <w:szCs w:val="28"/>
        </w:rPr>
        <w:t xml:space="preserve">emotely </w:t>
      </w:r>
      <w:r>
        <w:rPr>
          <w:b/>
          <w:sz w:val="28"/>
          <w:szCs w:val="28"/>
        </w:rPr>
        <w:t>V</w:t>
      </w:r>
      <w:r w:rsidRPr="00D3670B">
        <w:rPr>
          <w:b/>
          <w:sz w:val="28"/>
          <w:szCs w:val="28"/>
        </w:rPr>
        <w:t>ia VPN</w:t>
      </w:r>
      <w:r w:rsidR="00EE5BFF">
        <w:rPr>
          <w:b/>
          <w:sz w:val="28"/>
          <w:szCs w:val="28"/>
        </w:rPr>
        <w:t>:</w:t>
      </w:r>
    </w:p>
    <w:p w14:paraId="5B8B07C4" w14:textId="19067873" w:rsidR="002E3B5A" w:rsidRDefault="002E3B5A" w:rsidP="002E3B5A">
      <w:pPr>
        <w:pStyle w:val="ListParagraph"/>
        <w:numPr>
          <w:ilvl w:val="0"/>
          <w:numId w:val="1"/>
        </w:numPr>
      </w:pPr>
      <w:r>
        <w:t>Connect to your home</w:t>
      </w:r>
      <w:r w:rsidR="00EE5BFF">
        <w:t xml:space="preserve"> </w:t>
      </w:r>
      <w:r>
        <w:t>or remote location</w:t>
      </w:r>
      <w:r w:rsidR="00EE5BFF">
        <w:t xml:space="preserve">’s </w:t>
      </w:r>
      <w:r>
        <w:t xml:space="preserve">Internet.  </w:t>
      </w:r>
    </w:p>
    <w:p w14:paraId="28479C29" w14:textId="77777777" w:rsidR="00EE5BFF" w:rsidRDefault="00EE5BFF" w:rsidP="00EE5BFF">
      <w:pPr>
        <w:pStyle w:val="ListParagraph"/>
      </w:pPr>
    </w:p>
    <w:p w14:paraId="7FB5D5DF" w14:textId="77777777" w:rsidR="00227D7F" w:rsidRDefault="00227D7F" w:rsidP="002E3B5A">
      <w:pPr>
        <w:pStyle w:val="ListParagraph"/>
        <w:numPr>
          <w:ilvl w:val="0"/>
          <w:numId w:val="1"/>
        </w:numPr>
      </w:pPr>
      <w:r>
        <w:t>On your Desktop, open “Cisco AnyConnect Secure Mobility Client”</w:t>
      </w:r>
      <w:r w:rsidR="0055549A">
        <w:t>.</w:t>
      </w:r>
    </w:p>
    <w:p w14:paraId="7DDACCE3" w14:textId="77777777" w:rsidR="00227D7F" w:rsidRDefault="00227D7F" w:rsidP="00227D7F">
      <w:pPr>
        <w:ind w:left="720"/>
      </w:pPr>
      <w:r w:rsidRPr="00227D7F">
        <w:rPr>
          <w:noProof/>
        </w:rPr>
        <w:drawing>
          <wp:inline distT="0" distB="0" distL="0" distR="0" wp14:anchorId="0620BEAE" wp14:editId="4DE2A88D">
            <wp:extent cx="771633" cy="1352739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30A7D" w14:textId="733F0F12" w:rsidR="00037179" w:rsidRDefault="00227D7F" w:rsidP="00227D7F">
      <w:pPr>
        <w:pStyle w:val="ListParagraph"/>
        <w:numPr>
          <w:ilvl w:val="1"/>
          <w:numId w:val="1"/>
        </w:numPr>
      </w:pPr>
      <w:r w:rsidRPr="00AB0612">
        <w:rPr>
          <w:b/>
          <w:highlight w:val="yellow"/>
        </w:rPr>
        <w:t>OPTIONAL</w:t>
      </w:r>
      <w:r>
        <w:t xml:space="preserve">: </w:t>
      </w:r>
      <w:r w:rsidR="003D666B">
        <w:t>If d</w:t>
      </w:r>
      <w:r w:rsidR="00AB0612">
        <w:t xml:space="preserve">esktop </w:t>
      </w:r>
      <w:r w:rsidR="003D666B">
        <w:t xml:space="preserve">Cisco </w:t>
      </w:r>
      <w:r w:rsidR="00AB0612">
        <w:t>icon</w:t>
      </w:r>
      <w:r>
        <w:t xml:space="preserve"> </w:t>
      </w:r>
      <w:r w:rsidR="00C51887">
        <w:t xml:space="preserve">is </w:t>
      </w:r>
      <w:r>
        <w:t>not there</w:t>
      </w:r>
      <w:r w:rsidR="003D666B">
        <w:t xml:space="preserve">, then </w:t>
      </w:r>
      <w:r w:rsidR="00C51887">
        <w:t>p</w:t>
      </w:r>
      <w:r w:rsidR="002E3B5A">
        <w:t>ress the Windows key (</w:t>
      </w:r>
      <w:r w:rsidR="002E3B5A" w:rsidRPr="002E3B5A">
        <w:rPr>
          <w:noProof/>
        </w:rPr>
        <w:drawing>
          <wp:inline distT="0" distB="0" distL="0" distR="0" wp14:anchorId="613DD4C5" wp14:editId="28A9F678">
            <wp:extent cx="409632" cy="35247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3B5A">
        <w:t>) on your keyboard and begin typing “Cisco”</w:t>
      </w:r>
      <w:r w:rsidR="0055549A">
        <w:t>.</w:t>
      </w:r>
    </w:p>
    <w:p w14:paraId="7FE63825" w14:textId="77777777" w:rsidR="002E3B5A" w:rsidRDefault="002E3B5A" w:rsidP="00227D7F">
      <w:pPr>
        <w:pStyle w:val="ListParagraph"/>
        <w:numPr>
          <w:ilvl w:val="2"/>
          <w:numId w:val="1"/>
        </w:numPr>
      </w:pPr>
      <w:r>
        <w:t>Open “Cisco AnyConnect Secure Mobility Client”</w:t>
      </w:r>
      <w:r w:rsidR="0055549A">
        <w:t>.</w:t>
      </w:r>
    </w:p>
    <w:p w14:paraId="3E04E25F" w14:textId="55320991" w:rsidR="002E3B5A" w:rsidRDefault="002E3B5A" w:rsidP="00227D7F">
      <w:pPr>
        <w:pStyle w:val="ListParagraph"/>
        <w:ind w:left="270" w:firstLine="1170"/>
      </w:pPr>
      <w:r w:rsidRPr="002E3B5A">
        <w:rPr>
          <w:noProof/>
        </w:rPr>
        <w:drawing>
          <wp:inline distT="0" distB="0" distL="0" distR="0" wp14:anchorId="39929201" wp14:editId="46F00C20">
            <wp:extent cx="4425150" cy="340821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327" cy="343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5EC65" w14:textId="276ACE09" w:rsidR="00C51887" w:rsidRDefault="00C51887" w:rsidP="00227D7F">
      <w:pPr>
        <w:pStyle w:val="ListParagraph"/>
        <w:ind w:left="270" w:firstLine="1170"/>
      </w:pPr>
    </w:p>
    <w:p w14:paraId="476F061C" w14:textId="094A4E05" w:rsidR="00C51887" w:rsidRDefault="00C51887" w:rsidP="00227D7F">
      <w:pPr>
        <w:pStyle w:val="ListParagraph"/>
        <w:ind w:left="270" w:firstLine="1170"/>
      </w:pPr>
    </w:p>
    <w:p w14:paraId="029FD43C" w14:textId="489DC109" w:rsidR="00C51887" w:rsidRDefault="00C51887" w:rsidP="00227D7F">
      <w:pPr>
        <w:pStyle w:val="ListParagraph"/>
        <w:ind w:left="270" w:firstLine="1170"/>
      </w:pPr>
    </w:p>
    <w:p w14:paraId="67035BCC" w14:textId="06E596AD" w:rsidR="00C51887" w:rsidRDefault="00C51887" w:rsidP="00227D7F">
      <w:pPr>
        <w:pStyle w:val="ListParagraph"/>
        <w:ind w:left="270" w:firstLine="1170"/>
      </w:pPr>
    </w:p>
    <w:p w14:paraId="30D21E1A" w14:textId="07D98837" w:rsidR="00C51887" w:rsidRDefault="00C51887" w:rsidP="00227D7F">
      <w:pPr>
        <w:pStyle w:val="ListParagraph"/>
        <w:ind w:left="270" w:firstLine="1170"/>
      </w:pPr>
    </w:p>
    <w:p w14:paraId="3F4B655F" w14:textId="4A7CBA9D" w:rsidR="00C51887" w:rsidRDefault="00C51887" w:rsidP="00227D7F">
      <w:pPr>
        <w:pStyle w:val="ListParagraph"/>
        <w:ind w:left="270" w:firstLine="1170"/>
      </w:pPr>
    </w:p>
    <w:p w14:paraId="2E0FEF5B" w14:textId="77777777" w:rsidR="00C51887" w:rsidRDefault="00C51887" w:rsidP="00227D7F">
      <w:pPr>
        <w:pStyle w:val="ListParagraph"/>
        <w:ind w:left="270" w:firstLine="1170"/>
      </w:pPr>
    </w:p>
    <w:p w14:paraId="5C6D24F6" w14:textId="345E3320" w:rsidR="00D3670B" w:rsidRDefault="00D3670B" w:rsidP="00D3670B">
      <w:pPr>
        <w:pStyle w:val="ListParagraph"/>
        <w:numPr>
          <w:ilvl w:val="0"/>
          <w:numId w:val="1"/>
        </w:numPr>
      </w:pPr>
      <w:r>
        <w:lastRenderedPageBreak/>
        <w:t xml:space="preserve">You should see “US Remote Access” selected.  Click </w:t>
      </w:r>
      <w:r w:rsidR="00227D7F">
        <w:t>“</w:t>
      </w:r>
      <w:r>
        <w:t>Connect”</w:t>
      </w:r>
      <w:r w:rsidR="0055549A">
        <w:t>.</w:t>
      </w:r>
    </w:p>
    <w:p w14:paraId="622FD206" w14:textId="45D94072" w:rsidR="00D3670B" w:rsidRDefault="00D3670B" w:rsidP="00D3670B">
      <w:pPr>
        <w:pStyle w:val="ListParagraph"/>
      </w:pPr>
      <w:r w:rsidRPr="00D3670B">
        <w:rPr>
          <w:noProof/>
        </w:rPr>
        <w:drawing>
          <wp:inline distT="0" distB="0" distL="0" distR="0" wp14:anchorId="7476D8FC" wp14:editId="0CEF9D7F">
            <wp:extent cx="2671948" cy="27699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6025" cy="286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A2D3B" w14:textId="77777777" w:rsidR="00C51887" w:rsidRDefault="00C51887" w:rsidP="00D3670B">
      <w:pPr>
        <w:pStyle w:val="ListParagraph"/>
      </w:pPr>
    </w:p>
    <w:p w14:paraId="5F991628" w14:textId="77777777" w:rsidR="002E3B5A" w:rsidRDefault="00D3670B" w:rsidP="00D3670B">
      <w:pPr>
        <w:pStyle w:val="ListParagraph"/>
        <w:numPr>
          <w:ilvl w:val="0"/>
          <w:numId w:val="1"/>
        </w:numPr>
      </w:pPr>
      <w:r>
        <w:t>Login with your Cummins credentials (username = WWID)</w:t>
      </w:r>
      <w:r w:rsidR="00C60332">
        <w:t xml:space="preserve">. Click </w:t>
      </w:r>
      <w:r w:rsidR="0055549A">
        <w:t>“</w:t>
      </w:r>
      <w:r w:rsidR="00C60332">
        <w:t>Accept</w:t>
      </w:r>
      <w:r w:rsidR="0055549A">
        <w:t>”</w:t>
      </w:r>
      <w:r w:rsidR="00C60332">
        <w:t xml:space="preserve"> when prompted</w:t>
      </w:r>
      <w:r w:rsidR="0055549A">
        <w:t>.</w:t>
      </w:r>
    </w:p>
    <w:p w14:paraId="0EF3DE8A" w14:textId="31ABE522" w:rsidR="00C60332" w:rsidRDefault="00C60332" w:rsidP="00C60332">
      <w:pPr>
        <w:pStyle w:val="ListParagraph"/>
      </w:pPr>
      <w:r w:rsidRPr="00C60332">
        <w:rPr>
          <w:noProof/>
        </w:rPr>
        <w:drawing>
          <wp:inline distT="0" distB="0" distL="0" distR="0" wp14:anchorId="727210F7" wp14:editId="44B3FA67">
            <wp:extent cx="3248478" cy="183858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1A47" w14:textId="5C36CFDC" w:rsidR="00250C54" w:rsidRDefault="00250C54" w:rsidP="00C60332">
      <w:pPr>
        <w:pStyle w:val="ListParagraph"/>
      </w:pPr>
    </w:p>
    <w:p w14:paraId="55CA775F" w14:textId="77777777" w:rsidR="00250C54" w:rsidRDefault="00250C54" w:rsidP="00C60332">
      <w:pPr>
        <w:pStyle w:val="ListParagraph"/>
      </w:pPr>
    </w:p>
    <w:p w14:paraId="3CAD1E16" w14:textId="77777777" w:rsidR="00C60332" w:rsidRDefault="00C60332" w:rsidP="00C60332">
      <w:pPr>
        <w:pStyle w:val="ListParagraph"/>
        <w:numPr>
          <w:ilvl w:val="0"/>
          <w:numId w:val="1"/>
        </w:numPr>
      </w:pPr>
      <w:r>
        <w:t>Please wait as</w:t>
      </w:r>
      <w:r w:rsidR="0055549A">
        <w:t xml:space="preserve"> the</w:t>
      </w:r>
      <w:r>
        <w:t xml:space="preserve"> system connects to VPN.  This could take 1-2 minutes</w:t>
      </w:r>
      <w:r w:rsidR="0055549A">
        <w:t>.</w:t>
      </w:r>
    </w:p>
    <w:p w14:paraId="5868168B" w14:textId="553FDB58" w:rsidR="00C60332" w:rsidRDefault="00C60332" w:rsidP="00C60332">
      <w:pPr>
        <w:pStyle w:val="ListParagraph"/>
      </w:pPr>
      <w:r w:rsidRPr="00C60332">
        <w:rPr>
          <w:noProof/>
        </w:rPr>
        <w:lastRenderedPageBreak/>
        <w:drawing>
          <wp:inline distT="0" distB="0" distL="0" distR="0" wp14:anchorId="68526F80" wp14:editId="516732ED">
            <wp:extent cx="3070859" cy="32063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3721" cy="321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E9E35" w14:textId="77777777" w:rsidR="00250C54" w:rsidRDefault="00250C54" w:rsidP="00C60332">
      <w:pPr>
        <w:pStyle w:val="ListParagraph"/>
      </w:pPr>
    </w:p>
    <w:p w14:paraId="2C35C98F" w14:textId="56694484" w:rsidR="000234AA" w:rsidRDefault="00C60332" w:rsidP="000234AA">
      <w:pPr>
        <w:pStyle w:val="ListParagraph"/>
        <w:numPr>
          <w:ilvl w:val="0"/>
          <w:numId w:val="1"/>
        </w:numPr>
      </w:pPr>
      <w:r>
        <w:t>You should now be able to access Cummins’ internal applications, including those SEP</w:t>
      </w:r>
      <w:r w:rsidR="00250C54">
        <w:t xml:space="preserve"> </w:t>
      </w:r>
      <w:r>
        <w:t>specific</w:t>
      </w:r>
      <w:r w:rsidR="00250C54">
        <w:t xml:space="preserve"> ones</w:t>
      </w:r>
      <w:r>
        <w:t xml:space="preserve">.  </w:t>
      </w:r>
      <w:r w:rsidR="000234AA">
        <w:t>If you do not see the three green check marks</w:t>
      </w:r>
      <w:r w:rsidR="001C4835">
        <w:t xml:space="preserve"> </w:t>
      </w:r>
      <w:r w:rsidR="000234AA">
        <w:t xml:space="preserve">as shown below </w:t>
      </w:r>
      <w:r w:rsidR="001C4835">
        <w:t xml:space="preserve">or have any </w:t>
      </w:r>
      <w:proofErr w:type="gramStart"/>
      <w:r w:rsidR="001C4835">
        <w:t>issues</w:t>
      </w:r>
      <w:proofErr w:type="gramEnd"/>
      <w:r w:rsidR="001C4835">
        <w:t xml:space="preserve"> </w:t>
      </w:r>
      <w:r w:rsidR="000234AA">
        <w:t xml:space="preserve">please reach out to Adam K Johnson/nj651.  </w:t>
      </w:r>
      <w:r>
        <w:t>Note VPN is not required for Skype meetings or Outlook emails.</w:t>
      </w:r>
    </w:p>
    <w:p w14:paraId="26823E7B" w14:textId="77777777" w:rsidR="000234AA" w:rsidRDefault="000234AA" w:rsidP="000234AA">
      <w:pPr>
        <w:pStyle w:val="ListParagraph"/>
      </w:pPr>
      <w:r w:rsidRPr="000234AA">
        <w:rPr>
          <w:noProof/>
        </w:rPr>
        <w:drawing>
          <wp:inline distT="0" distB="0" distL="0" distR="0" wp14:anchorId="69A11D5D" wp14:editId="7572F534">
            <wp:extent cx="3905795" cy="40582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4B4F8" w14:textId="77777777" w:rsidR="00F46B4C" w:rsidRDefault="00F46B4C" w:rsidP="002E3B5A">
      <w:pPr>
        <w:spacing w:after="0" w:line="240" w:lineRule="auto"/>
      </w:pPr>
      <w:r>
        <w:separator/>
      </w:r>
    </w:p>
  </w:endnote>
  <w:endnote w:type="continuationSeparator" w:id="0">
    <w:p w14:paraId="79DF55DF" w14:textId="77777777" w:rsidR="00F46B4C" w:rsidRDefault="00F46B4C" w:rsidP="002E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ABC1" w14:textId="77777777" w:rsidR="00F46B4C" w:rsidRDefault="00F46B4C" w:rsidP="002E3B5A">
      <w:pPr>
        <w:spacing w:after="0" w:line="240" w:lineRule="auto"/>
      </w:pPr>
      <w:r>
        <w:separator/>
      </w:r>
    </w:p>
  </w:footnote>
  <w:footnote w:type="continuationSeparator" w:id="0">
    <w:p w14:paraId="3B00F85C" w14:textId="77777777" w:rsidR="00F46B4C" w:rsidRDefault="00F46B4C" w:rsidP="002E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649A9"/>
    <w:multiLevelType w:val="hybridMultilevel"/>
    <w:tmpl w:val="489E2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5A"/>
    <w:rsid w:val="000234AA"/>
    <w:rsid w:val="001C4835"/>
    <w:rsid w:val="00227D7F"/>
    <w:rsid w:val="00250C54"/>
    <w:rsid w:val="002E3B5A"/>
    <w:rsid w:val="003D666B"/>
    <w:rsid w:val="00452535"/>
    <w:rsid w:val="0055549A"/>
    <w:rsid w:val="0092251D"/>
    <w:rsid w:val="00922B85"/>
    <w:rsid w:val="009D5AC9"/>
    <w:rsid w:val="00AB0612"/>
    <w:rsid w:val="00AC46F8"/>
    <w:rsid w:val="00AE3297"/>
    <w:rsid w:val="00B741BD"/>
    <w:rsid w:val="00BA5573"/>
    <w:rsid w:val="00C51887"/>
    <w:rsid w:val="00C60332"/>
    <w:rsid w:val="00D3670B"/>
    <w:rsid w:val="00EE5BFF"/>
    <w:rsid w:val="00F05258"/>
    <w:rsid w:val="00F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0466D7"/>
  <w15:chartTrackingRefBased/>
  <w15:docId w15:val="{F38E6849-2ACF-4E73-8C05-7E9B9455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 Johnson</dc:creator>
  <cp:keywords/>
  <dc:description/>
  <cp:lastModifiedBy>Krista S Dickinson</cp:lastModifiedBy>
  <cp:revision>2</cp:revision>
  <dcterms:created xsi:type="dcterms:W3CDTF">2020-03-17T12:10:00Z</dcterms:created>
  <dcterms:modified xsi:type="dcterms:W3CDTF">2020-03-17T12:10:00Z</dcterms:modified>
</cp:coreProperties>
</file>